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18 октября 2024 г. N 963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МУНИЦИПАЛЬНОЙ ПРОГРАММЫ "ОРГАНИЗАЦИЯ</w:t>
      </w:r>
    </w:p>
    <w:p>
      <w:pPr>
        <w:pStyle w:val="2"/>
        <w:jc w:val="center"/>
      </w:pPr>
      <w:r>
        <w:rPr>
          <w:sz w:val="24"/>
        </w:rPr>
        <w:t xml:space="preserve">РЕГУЛЯРНЫХ ПЕРЕВОЗОК ОБЩЕСТВЕННЫМ ТРАНСПОРТОМ В ГОРОДЕ</w:t>
      </w:r>
    </w:p>
    <w:p>
      <w:pPr>
        <w:pStyle w:val="2"/>
        <w:jc w:val="center"/>
      </w:pPr>
      <w:r>
        <w:rPr>
          <w:sz w:val="24"/>
        </w:rPr>
        <w:t xml:space="preserve">ПЕРМИ"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Постановлений Администрации г. Перми от 14.01.2025 </w:t>
            </w:r>
            <w:r>
              <w:rPr>
                <w:color w:val="392c69"/>
                <w:sz w:val="24"/>
              </w:rPr>
              <w:t xml:space="preserve">N 9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22.05.2025 </w:t>
            </w:r>
            <w:r>
              <w:rPr>
                <w:color w:val="392c69"/>
                <w:sz w:val="24"/>
              </w:rPr>
              <w:t xml:space="preserve">N 345</w:t>
            </w:r>
            <w:r>
              <w:rPr>
                <w:color w:val="392c69"/>
                <w:sz w:val="24"/>
              </w:rPr>
              <w:t xml:space="preserve">, от 14.07.2025 </w:t>
            </w:r>
            <w:r>
              <w:rPr>
                <w:color w:val="392c69"/>
                <w:sz w:val="24"/>
              </w:rPr>
              <w:t xml:space="preserve">N 461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r>
        <w:rPr>
          <w:sz w:val="24"/>
        </w:rPr>
        <w:t xml:space="preserve">статьей 179</w:t>
      </w:r>
      <w:r>
        <w:rPr>
          <w:sz w:val="24"/>
        </w:rPr>
        <w:t xml:space="preserve"> Бюджетного кодекса Российской Федерации,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06 октября 2003 г. N 131-ФЗ "Об общих принципах организации местного самоуправления в Российской Федерации", </w:t>
      </w:r>
      <w:r>
        <w:rPr>
          <w:sz w:val="24"/>
        </w:rPr>
        <w:t xml:space="preserve">статьей 57</w:t>
      </w:r>
      <w:r>
        <w:rPr>
          <w:sz w:val="24"/>
        </w:rPr>
        <w:t xml:space="preserve"> Устава города Перми,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25 июня 2019 г. N 141 "О департаменте транспорта администрации города Перми, о департаменте дорог и благоустройства администрации города Перми и о признании утратившими силу отдельных решений Пермской городской Думы",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прилагаемую муниципальную </w:t>
      </w:r>
      <w:hyperlink w:tooltip="МУНИЦИПАЛЬНАЯ ПРОГРАММА" w:anchor="P64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"Организация регулярных перевозок общественным транспортом в городе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Признать утратившими силу постановления администрации города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20 октября 2021 г. </w:t>
      </w:r>
      <w:r>
        <w:rPr>
          <w:sz w:val="24"/>
        </w:rPr>
        <w:t xml:space="preserve">N 907</w:t>
      </w:r>
      <w:r>
        <w:rPr>
          <w:sz w:val="24"/>
        </w:rPr>
        <w:t xml:space="preserve"> "Об утверждении муниципальной программы "Организация регулярных перевозок автомобильным и городским наземным электрическим транспортом в городе Перми";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24 января 2022 г. </w:t>
      </w:r>
      <w:r>
        <w:rPr>
          <w:sz w:val="24"/>
        </w:rPr>
        <w:t xml:space="preserve">N 35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11 марта 2022 г. </w:t>
      </w:r>
      <w:r>
        <w:rPr>
          <w:sz w:val="24"/>
        </w:rPr>
        <w:t xml:space="preserve">N 163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30 марта 2022 г. </w:t>
      </w:r>
      <w:r>
        <w:rPr>
          <w:sz w:val="24"/>
        </w:rPr>
        <w:t xml:space="preserve">N 242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06 мая 2022 г. </w:t>
      </w:r>
      <w:r>
        <w:rPr>
          <w:sz w:val="24"/>
        </w:rPr>
        <w:t xml:space="preserve">N 348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01 июня 2022 г. </w:t>
      </w:r>
      <w:r>
        <w:rPr>
          <w:sz w:val="24"/>
        </w:rPr>
        <w:t xml:space="preserve">N 425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16 июня 2022 г. </w:t>
      </w:r>
      <w:r>
        <w:rPr>
          <w:sz w:val="24"/>
        </w:rPr>
        <w:t xml:space="preserve">N 480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07 сентября 2022 г. </w:t>
      </w:r>
      <w:r>
        <w:rPr>
          <w:sz w:val="24"/>
        </w:rPr>
        <w:t xml:space="preserve">N 765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20 октября 2022 г. </w:t>
      </w:r>
      <w:r>
        <w:rPr>
          <w:sz w:val="24"/>
        </w:rPr>
        <w:t xml:space="preserve">N 1038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10 ноября 2022 г. </w:t>
      </w:r>
      <w:r>
        <w:rPr>
          <w:sz w:val="24"/>
        </w:rPr>
        <w:t xml:space="preserve">N 1148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16 декабря 2022 г. </w:t>
      </w:r>
      <w:r>
        <w:rPr>
          <w:sz w:val="24"/>
        </w:rPr>
        <w:t xml:space="preserve">N 1297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13 января 2023 г. </w:t>
      </w:r>
      <w:r>
        <w:rPr>
          <w:sz w:val="24"/>
        </w:rPr>
        <w:t xml:space="preserve">N 16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17 апреля 2023 г. </w:t>
      </w:r>
      <w:r>
        <w:rPr>
          <w:sz w:val="24"/>
        </w:rPr>
        <w:t xml:space="preserve">N 307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18 мая 2023 г. </w:t>
      </w:r>
      <w:r>
        <w:rPr>
          <w:sz w:val="24"/>
        </w:rPr>
        <w:t xml:space="preserve">N 399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14 июня 2023 г. </w:t>
      </w:r>
      <w:r>
        <w:rPr>
          <w:sz w:val="24"/>
        </w:rPr>
        <w:t xml:space="preserve">N 489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14 июля 2023 г. </w:t>
      </w:r>
      <w:r>
        <w:rPr>
          <w:sz w:val="24"/>
        </w:rPr>
        <w:t xml:space="preserve">N 605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11 августа 2023 г. </w:t>
      </w:r>
      <w:r>
        <w:rPr>
          <w:sz w:val="24"/>
        </w:rPr>
        <w:t xml:space="preserve">N 694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08 сентября 2023 г. </w:t>
      </w:r>
      <w:r>
        <w:rPr>
          <w:sz w:val="24"/>
        </w:rPr>
        <w:t xml:space="preserve">N 822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20 октября 2023 г. </w:t>
      </w:r>
      <w:r>
        <w:rPr>
          <w:sz w:val="24"/>
        </w:rPr>
        <w:t xml:space="preserve">N 1134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24 октября 2023 г. </w:t>
      </w:r>
      <w:r>
        <w:rPr>
          <w:sz w:val="24"/>
        </w:rPr>
        <w:t xml:space="preserve">N 1172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13 ноября 2023 г. </w:t>
      </w:r>
      <w:r>
        <w:rPr>
          <w:sz w:val="24"/>
        </w:rPr>
        <w:t xml:space="preserve">N 1230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19 декабря 2023 г. </w:t>
      </w:r>
      <w:r>
        <w:rPr>
          <w:sz w:val="24"/>
        </w:rPr>
        <w:t xml:space="preserve">N 1433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22 декабря 2023 г. </w:t>
      </w:r>
      <w:r>
        <w:rPr>
          <w:sz w:val="24"/>
        </w:rPr>
        <w:t xml:space="preserve">N 1456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16 января 2024 г. </w:t>
      </w:r>
      <w:r>
        <w:rPr>
          <w:sz w:val="24"/>
        </w:rPr>
        <w:t xml:space="preserve">N 27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21 февраля 2024 г. </w:t>
      </w:r>
      <w:r>
        <w:rPr>
          <w:sz w:val="24"/>
        </w:rPr>
        <w:t xml:space="preserve">N 131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27 февраля 2024 г. </w:t>
      </w:r>
      <w:r>
        <w:rPr>
          <w:sz w:val="24"/>
        </w:rPr>
        <w:t xml:space="preserve">N 145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05 апреля 2024 г. </w:t>
      </w:r>
      <w:r>
        <w:rPr>
          <w:sz w:val="24"/>
        </w:rPr>
        <w:t xml:space="preserve">N 248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05 июня 2024 г. </w:t>
      </w:r>
      <w:r>
        <w:rPr>
          <w:sz w:val="24"/>
        </w:rPr>
        <w:t xml:space="preserve">N 453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01 августа 2024 г. </w:t>
      </w:r>
      <w:r>
        <w:rPr>
          <w:sz w:val="24"/>
        </w:rPr>
        <w:t xml:space="preserve">N 619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03 октября 2024 г. </w:t>
      </w:r>
      <w:r>
        <w:rPr>
          <w:sz w:val="24"/>
        </w:rPr>
        <w:t xml:space="preserve">N 824</w:t>
      </w:r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Администрации г. Перми от 14.01.2025 N 9)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Настоящее постановление вступает в силу с 01 января 2025 г., но не ранее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6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 Контроль за исполнением настоящего постановления возложить на заместителя главы администрации города Перми Галиханова Д.К.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18.10.2024 N 963</w:t>
      </w:r>
    </w:p>
    <w:p>
      <w:pPr>
        <w:pStyle w:val="0"/>
        <w:jc w:val="both"/>
      </w:pPr>
      <w:r>
        <w:rPr>
          <w:sz w:val="24"/>
        </w:rPr>
      </w:r>
    </w:p>
    <w:bookmarkStart w:id="64" w:name="P64"/>
    <w:bookmarkEnd w:id="64"/>
    <w:p>
      <w:pPr>
        <w:pStyle w:val="2"/>
        <w:jc w:val="center"/>
      </w:pPr>
      <w:r>
        <w:rPr>
          <w:sz w:val="24"/>
        </w:rPr>
        <w:t xml:space="preserve">МУНИЦИПАЛЬНАЯ ПРОГРАММА</w:t>
      </w:r>
    </w:p>
    <w:p>
      <w:pPr>
        <w:pStyle w:val="2"/>
        <w:jc w:val="center"/>
      </w:pPr>
      <w:r>
        <w:rPr>
          <w:sz w:val="24"/>
        </w:rPr>
        <w:t xml:space="preserve">"ОРГАНИЗАЦИЯ РЕГУЛЯРНЫХ ПЕРЕВОЗОК ОБЩЕСТВЕННЫМ ТРАНСПОРТОМ</w:t>
      </w:r>
    </w:p>
    <w:p>
      <w:pPr>
        <w:pStyle w:val="2"/>
        <w:jc w:val="center"/>
      </w:pPr>
      <w:r>
        <w:rPr>
          <w:sz w:val="24"/>
        </w:rPr>
        <w:t xml:space="preserve">В ГОРОДЕ ПЕРМИ"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Постановлений Администрации г. Перми от 14.01.2025 </w:t>
            </w:r>
            <w:r>
              <w:rPr>
                <w:color w:val="392c69"/>
                <w:sz w:val="24"/>
              </w:rPr>
              <w:t xml:space="preserve">N 9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22.05.2025 </w:t>
            </w:r>
            <w:r>
              <w:rPr>
                <w:color w:val="392c69"/>
                <w:sz w:val="24"/>
              </w:rPr>
              <w:t xml:space="preserve">N 345</w:t>
            </w:r>
            <w:r>
              <w:rPr>
                <w:color w:val="392c69"/>
                <w:sz w:val="24"/>
              </w:rPr>
              <w:t xml:space="preserve">, от 14.07.2025 </w:t>
            </w:r>
            <w:r>
              <w:rPr>
                <w:color w:val="392c69"/>
                <w:sz w:val="24"/>
              </w:rPr>
              <w:t xml:space="preserve">N 461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"Организация регулярных перевозок</w:t>
      </w:r>
    </w:p>
    <w:p>
      <w:pPr>
        <w:pStyle w:val="2"/>
        <w:jc w:val="center"/>
      </w:pPr>
      <w:r>
        <w:rPr>
          <w:sz w:val="24"/>
        </w:rPr>
        <w:t xml:space="preserve">общественным транспортом в городе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14.07.2025 N 461)</w:t>
      </w:r>
    </w:p>
    <w:p>
      <w:pPr>
        <w:pStyle w:val="0"/>
        <w:jc w:val="center"/>
      </w:pPr>
      <w:r>
        <w:rPr>
          <w:sz w:val="24"/>
        </w:rPr>
      </w:r>
    </w:p>
    <w:p>
      <w:pPr>
        <w:sectPr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1789"/>
        <w:gridCol w:w="589"/>
        <w:gridCol w:w="1264"/>
        <w:gridCol w:w="632"/>
        <w:gridCol w:w="688"/>
        <w:gridCol w:w="660"/>
        <w:gridCol w:w="604"/>
        <w:gridCol w:w="1144"/>
        <w:gridCol w:w="1144"/>
        <w:gridCol w:w="340"/>
        <w:gridCol w:w="113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</w:t>
            </w:r>
          </w:p>
          <w:p>
            <w:pPr>
              <w:pStyle w:val="0"/>
            </w:pPr>
            <w:r>
              <w:rPr>
                <w:sz w:val="24"/>
              </w:rPr>
              <w:t xml:space="preserve">программы</w:t>
            </w:r>
          </w:p>
        </w:tc>
        <w:tc>
          <w:tcPr>
            <w:tcW w:w="10328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tcW w:w="10328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Путин А.А., начальник департамента транспорта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tcW w:w="10328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Цели программы</w:t>
            </w:r>
          </w:p>
        </w:tc>
        <w:tc>
          <w:tcPr>
            <w:tcW w:w="10328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обеспечение стабильной реализации транспортных корреспонденций жителей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7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целевого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показателя</w:t>
            </w:r>
          </w:p>
        </w:tc>
        <w:tc>
          <w:tcPr>
            <w:tcW w:w="5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7610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3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7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4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78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перевезенных пассажиров на муниципальных маршрутах регулярных перевозок города Перми, в год</w:t>
            </w:r>
          </w:p>
        </w:tc>
        <w:tc>
          <w:tcPr>
            <w:tcW w:w="5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чел.</w:t>
            </w:r>
          </w:p>
        </w:tc>
        <w:tc>
          <w:tcPr>
            <w:tcW w:w="18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240,9</w:t>
            </w:r>
          </w:p>
        </w:tc>
        <w:tc>
          <w:tcPr>
            <w:tcW w:w="13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243,1</w:t>
            </w:r>
          </w:p>
        </w:tc>
        <w:tc>
          <w:tcPr>
            <w:tcW w:w="17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243,1</w:t>
            </w:r>
          </w:p>
        </w:tc>
        <w:tc>
          <w:tcPr>
            <w:tcW w:w="14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243,1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243,1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789" w:type="dxa"/>
          </w:tcPr>
          <w:p>
            <w:pPr>
              <w:pStyle w:val="0"/>
            </w:pPr>
            <w:r>
              <w:rPr>
                <w:sz w:val="24"/>
              </w:rPr>
              <w:t xml:space="preserve">Доля отклонений оплативших проезд пассажиров от общего количества человек, вошедших в транспортное средство</w:t>
            </w:r>
          </w:p>
        </w:tc>
        <w:tc>
          <w:tcPr>
            <w:tcW w:w="5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8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21,0</w:t>
            </w:r>
          </w:p>
        </w:tc>
        <w:tc>
          <w:tcPr>
            <w:tcW w:w="13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20,0</w:t>
            </w:r>
          </w:p>
        </w:tc>
        <w:tc>
          <w:tcPr>
            <w:tcW w:w="17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19,0</w:t>
            </w:r>
          </w:p>
        </w:tc>
        <w:tc>
          <w:tcPr>
            <w:tcW w:w="14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19,0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2718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610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32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(план)</w:t>
            </w:r>
          </w:p>
        </w:tc>
        <w:tc>
          <w:tcPr>
            <w:tcW w:w="147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71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10731571,7</w:t>
            </w:r>
          </w:p>
        </w:tc>
        <w:tc>
          <w:tcPr>
            <w:tcW w:w="1320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10744117,5</w:t>
            </w:r>
          </w:p>
        </w:tc>
        <w:tc>
          <w:tcPr>
            <w:tcW w:w="126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11444804,5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9933122,6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9903248,7</w:t>
            </w:r>
          </w:p>
        </w:tc>
        <w:tc>
          <w:tcPr>
            <w:tcW w:w="147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52756865,0</w:t>
            </w:r>
          </w:p>
        </w:tc>
      </w:tr>
      <w:tr>
        <w:tc>
          <w:tcPr>
            <w:vMerge w:val="continue"/>
          </w:tcPr>
          <w:p/>
        </w:tc>
        <w:tc>
          <w:tcPr>
            <w:tcW w:w="271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9514756,0</w:t>
            </w:r>
          </w:p>
        </w:tc>
        <w:tc>
          <w:tcPr>
            <w:tcW w:w="1320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9641392,7</w:t>
            </w:r>
          </w:p>
        </w:tc>
        <w:tc>
          <w:tcPr>
            <w:tcW w:w="126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10364080,8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9933122,6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9903248,7</w:t>
            </w:r>
          </w:p>
        </w:tc>
        <w:tc>
          <w:tcPr>
            <w:tcW w:w="147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49356600,8</w:t>
            </w:r>
          </w:p>
        </w:tc>
      </w:tr>
      <w:tr>
        <w:tc>
          <w:tcPr>
            <w:vMerge w:val="continue"/>
          </w:tcPr>
          <w:p/>
        </w:tc>
        <w:tc>
          <w:tcPr>
            <w:tcW w:w="271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860608,4</w:t>
            </w:r>
          </w:p>
        </w:tc>
        <w:tc>
          <w:tcPr>
            <w:tcW w:w="1320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1102724,8</w:t>
            </w:r>
          </w:p>
        </w:tc>
        <w:tc>
          <w:tcPr>
            <w:tcW w:w="126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1080723,7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3044056,9</w:t>
            </w:r>
          </w:p>
        </w:tc>
      </w:tr>
      <w:tr>
        <w:tc>
          <w:tcPr>
            <w:vMerge w:val="continue"/>
          </w:tcPr>
          <w:p/>
        </w:tc>
        <w:tc>
          <w:tcPr>
            <w:tcW w:w="271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  <w:tc>
          <w:tcPr>
            <w:tcW w:w="1320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</w:tr>
    </w:tbl>
    <w:p>
      <w:pPr>
        <w:sectPr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СТРАТЕГИЧЕСКИЕ ПРИОРИТЕТЫ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"Организация регулярных перевозок</w:t>
      </w:r>
    </w:p>
    <w:p>
      <w:pPr>
        <w:pStyle w:val="2"/>
        <w:jc w:val="center"/>
      </w:pPr>
      <w:r>
        <w:rPr>
          <w:sz w:val="24"/>
        </w:rPr>
        <w:t xml:space="preserve">общественным транспортом в городе Перми"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2"/>
      </w:pPr>
      <w:r>
        <w:rPr>
          <w:sz w:val="24"/>
        </w:rPr>
        <w:t xml:space="preserve">1.1. "Оценка текущего состояния общественного транспорта</w:t>
      </w:r>
    </w:p>
    <w:p>
      <w:pPr>
        <w:pStyle w:val="2"/>
        <w:jc w:val="center"/>
      </w:pPr>
      <w:r>
        <w:rPr>
          <w:sz w:val="24"/>
        </w:rPr>
        <w:t xml:space="preserve">города Перми" стратегических приоритетов муниципальной</w:t>
      </w:r>
    </w:p>
    <w:p>
      <w:pPr>
        <w:pStyle w:val="2"/>
        <w:jc w:val="center"/>
      </w:pPr>
      <w:r>
        <w:rPr>
          <w:sz w:val="24"/>
        </w:rPr>
        <w:t xml:space="preserve">программы "Организация регулярных перевозок общественным</w:t>
      </w:r>
    </w:p>
    <w:p>
      <w:pPr>
        <w:pStyle w:val="2"/>
        <w:jc w:val="center"/>
      </w:pPr>
      <w:r>
        <w:rPr>
          <w:sz w:val="24"/>
        </w:rPr>
        <w:t xml:space="preserve">транспортом в городе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14.01.2025 N 9)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Транспорт - одна из важнейших базовых отраслей экономики, ее функционирование непосредственно влияет на социально-экономическое развитие и безопасность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Развитие общественного транспорта имеет приоритетное значение для формирования комфортной городской среды, в связи с чем является одним из ключевых факторов, обеспечивающих устойчивое социально-экономическое развитие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Совершенствование организации дорожного движения на улично-дорожной сети города Перми и создание сбалансированной транспортной системы - неотъемлемое условие улучшения социально-экономического развития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настоящее время организация регулярных перевозок пассажиров города Перми обеспечена 80 муниципальными маршрутами, в том числе 73 автобусными маршрутами, 7 трамвайными маршрутами. Количество транспортных средств, обеспечивающих транспортную доступность населения, составляет 938 единиц, в том числе 851 единица автомобильного транспорта и 87 единиц подвижного состава городского наземного электрического транспорта.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 итогам реализации новой транспортной модели обеспечена возможность безналичной оплаты проезда на всех муниципальных маршрутах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Достигнуты 100% значения показателей оснащения транспортных средств системами видеонаблюдения и медиа-системами, датчиками учета пассажиров на основе подсчета количества вошедших / вышедших пассажиров. Также все транспортные средства общественного транспорта используют единую систему оплаты проезда.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целях контроля за исполнением перевозчиками контрактов на базе подведомственного департаменту транспорта администрации города Перми муниципального казенного учреждения "Гортранс" функционирует контрольно-ревизионная служба, осуществляющая контроль транспортного средства, проверку на линии, в том числе оплаты проезда, проверку пассажиропотока на предмет наполняемости транспортных средств.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рамках мероприятий, посвященных 300-летию города Перми, на условиях софинансирования из бюджета Пермского края обновлен подвижной состав электрического наземного транспорта, приобретены автобусы, приводимые в движение электрической энергией от батареи, заряжаемой от внешнего источника (электробусы), в количестве 16 ед., и объекты зарядной инфраструктуры для них в количестве 4 ед.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2025-2029 годах в рамках комплексного развития электрического транспорта в городе Перми планируется проведение реконструкции трамвайных путей, тяговых подстанций, трамвайного депо и обновление подвижного состава в рамках концессионного соглашения.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2"/>
      </w:pPr>
      <w:r>
        <w:rPr>
          <w:sz w:val="24"/>
        </w:rPr>
        <w:t xml:space="preserve">1.2. Стратегические приоритеты и цели в сфере реализации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программы. Сведения о взаимосвязи</w:t>
      </w:r>
    </w:p>
    <w:p>
      <w:pPr>
        <w:pStyle w:val="2"/>
        <w:jc w:val="center"/>
      </w:pPr>
      <w:r>
        <w:rPr>
          <w:sz w:val="24"/>
        </w:rPr>
        <w:t xml:space="preserve">со стратегическими приоритетами, целями и показателями</w:t>
      </w:r>
    </w:p>
    <w:p>
      <w:pPr>
        <w:pStyle w:val="2"/>
        <w:jc w:val="center"/>
      </w:pPr>
      <w:r>
        <w:rPr>
          <w:sz w:val="24"/>
        </w:rPr>
        <w:t xml:space="preserve">государственных программ Пермского края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Целью муниципальной программы является обеспечение стабильной реализации транспортных корреспонденций жителей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Механизмы реализации функционально-целевого направления "Комфортная среда для жизни" определены </w:t>
      </w:r>
      <w:r>
        <w:rPr>
          <w:sz w:val="24"/>
        </w:rPr>
        <w:t xml:space="preserve">Планом</w:t>
      </w:r>
      <w:r>
        <w:rPr>
          <w:sz w:val="24"/>
        </w:rPr>
        <w:t xml:space="preserve"> мероприятий по реализации Стратегии социально-экономического развития муниципального образования город Пермь до 2030 года, утвержденным решением Пермской городской Думы 26 октября 2021 г. N 232: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совершенствование маршрутной сети;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развитие тарифного меню и способов оплаты проезда;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повышение уровня контроля за работой перевозчиков и оплатой проезда;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создание и развитие сервисов взаимодействия с пассажирами по вопросам качества работы общественного транспорта;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обустройство новых остановочных пунктов общественного транспорта в нормативах пешей доступности;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обустройство остановочных пунктов с учетом нормативных требований доступности для маломобильных групп населения;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строительство новых линий движения трамвая;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приведение трамвайных путей в нормативное состояние;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обновление подвижного состава трамваев;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координация деятельности функциональных и территориальных органов администрации города Перми в сфере обеспечения доступности объектов транспортной инфраструктуры на территории города Перми для маломобильных групп населения;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организация оборудования объектов социальной инфраструктуры муниципальной формы собственности для обеспечения их доступности для маломобильных групп населения;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координация деятельности функциональных и территориальных органов администрации города Перми в сфере обеспечения доступности объектов благоустройства, городских общественных пространств для маломобильных групп населения;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организация мероприятий в сфере обеспечения и развития механизмов информационной доступности для маломобильных групп населения;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реализация мероприятий по направлению "Городское управление";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реализация мероприятий по направлению "Умный городской транспорт";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реализация мероприятий по направлению "Интеллектуальные системы общественной безопасности".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2"/>
      </w:pPr>
      <w:r>
        <w:rPr>
          <w:sz w:val="24"/>
        </w:rPr>
        <w:t xml:space="preserve">1.3. Задачи муниципального управления, способы их</w:t>
      </w:r>
    </w:p>
    <w:p>
      <w:pPr>
        <w:pStyle w:val="2"/>
        <w:jc w:val="center"/>
      </w:pPr>
      <w:r>
        <w:rPr>
          <w:sz w:val="24"/>
        </w:rPr>
        <w:t xml:space="preserve">эффективного решения в сфере организации регулярных</w:t>
      </w:r>
    </w:p>
    <w:p>
      <w:pPr>
        <w:pStyle w:val="2"/>
        <w:jc w:val="center"/>
      </w:pPr>
      <w:r>
        <w:rPr>
          <w:sz w:val="24"/>
        </w:rPr>
        <w:t xml:space="preserve">перевозок общественным транспортом 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Для достижения цели муниципальной программы по повышению уровня благоустройства территории города Перми предусмотрены задачи муниципального управления: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приоритетное развитие общественного транспорта;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повышение уровня доступности городской инфраструктуры для маломобильных групп населения;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содействие внедрению цифровых технологий в городское хозяйство.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Решение указанных задач обеспечивается посредством реализации системы мероприятий, предусмотренных муниципальными проектами.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муниципального проекта 1 "Развитие общественного транспорта"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22.05.2025 N 345)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2284"/>
        <w:gridCol w:w="1339"/>
        <w:gridCol w:w="1108"/>
        <w:gridCol w:w="784"/>
        <w:gridCol w:w="392"/>
        <w:gridCol w:w="580"/>
        <w:gridCol w:w="528"/>
        <w:gridCol w:w="554"/>
        <w:gridCol w:w="554"/>
        <w:gridCol w:w="365"/>
        <w:gridCol w:w="102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852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852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Путин А.А., начальник департамента транспорта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852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Лобовикова В.П., заместитель начальника отдела финансового контроля за организацией регулярных перевозок департамента транспорта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3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889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7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38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реконструированных трамвайных путей городского наземного электрического транспорта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 одиночного пути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5,9</w:t>
            </w:r>
          </w:p>
        </w:tc>
        <w:tc>
          <w:tcPr>
            <w:tcW w:w="117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3963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5889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1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396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371049,3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72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2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19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371049,3</w:t>
            </w:r>
          </w:p>
        </w:tc>
      </w:tr>
      <w:tr>
        <w:tc>
          <w:tcPr>
            <w:vMerge w:val="continue"/>
          </w:tcPr>
          <w:p/>
        </w:tc>
        <w:tc>
          <w:tcPr>
            <w:tcW w:w="396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371,1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72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2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19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371,1</w:t>
            </w:r>
          </w:p>
        </w:tc>
      </w:tr>
      <w:tr>
        <w:tc>
          <w:tcPr>
            <w:vMerge w:val="continue"/>
          </w:tcPr>
          <w:p/>
        </w:tc>
        <w:tc>
          <w:tcPr>
            <w:tcW w:w="396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14470,9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72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2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19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14470,9</w:t>
            </w:r>
          </w:p>
        </w:tc>
      </w:tr>
      <w:tr>
        <w:tc>
          <w:tcPr>
            <w:vMerge w:val="continue"/>
          </w:tcPr>
          <w:p/>
        </w:tc>
        <w:tc>
          <w:tcPr>
            <w:tcW w:w="396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72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2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19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муниципального проекта 2 "Обустройство объектов</w:t>
      </w:r>
    </w:p>
    <w:p>
      <w:pPr>
        <w:pStyle w:val="2"/>
        <w:jc w:val="center"/>
      </w:pPr>
      <w:r>
        <w:rPr>
          <w:sz w:val="24"/>
        </w:rPr>
        <w:t xml:space="preserve">инфраструктуры общественного транспорта"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22.05.2025 N 345)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2284"/>
        <w:gridCol w:w="559"/>
        <w:gridCol w:w="1024"/>
        <w:gridCol w:w="572"/>
        <w:gridCol w:w="658"/>
        <w:gridCol w:w="615"/>
        <w:gridCol w:w="529"/>
        <w:gridCol w:w="1024"/>
        <w:gridCol w:w="1108"/>
        <w:gridCol w:w="114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857" w:type="dxa"/>
            <w:gridSpan w:val="11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857" w:type="dxa"/>
            <w:gridSpan w:val="11"/>
          </w:tcPr>
          <w:p>
            <w:pPr>
              <w:pStyle w:val="0"/>
            </w:pPr>
            <w:r>
              <w:rPr>
                <w:sz w:val="24"/>
              </w:rPr>
              <w:t xml:space="preserve">Путин А.А., начальник департамента транспорта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857" w:type="dxa"/>
            <w:gridSpan w:val="11"/>
          </w:tcPr>
          <w:p>
            <w:pPr>
              <w:pStyle w:val="0"/>
            </w:pPr>
            <w:r>
              <w:rPr>
                <w:sz w:val="24"/>
              </w:rPr>
              <w:t xml:space="preserve">Лобовикова В.П., заместитель начальника отдела финансового контроля за организацией регулярных перевозок департамента транспорта</w:t>
            </w:r>
          </w:p>
          <w:p>
            <w:pPr>
              <w:pStyle w:val="0"/>
            </w:pPr>
            <w:r>
              <w:rPr>
                <w:sz w:val="24"/>
              </w:rPr>
              <w:t xml:space="preserve">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674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7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55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реконструированных трамвайных депо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5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27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5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3183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674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3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31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882500,8</w:t>
            </w:r>
          </w:p>
        </w:tc>
        <w:tc>
          <w:tcPr>
            <w:tcW w:w="123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1399738,4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1355736,3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655867,0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633865,9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4927708,4</w:t>
            </w:r>
          </w:p>
        </w:tc>
      </w:tr>
      <w:tr>
        <w:tc>
          <w:tcPr>
            <w:vMerge w:val="continue"/>
          </w:tcPr>
          <w:p/>
        </w:tc>
        <w:tc>
          <w:tcPr>
            <w:tcW w:w="31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439218,9</w:t>
            </w:r>
          </w:p>
        </w:tc>
        <w:tc>
          <w:tcPr>
            <w:tcW w:w="123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699869,2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677868,2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655867,0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633865,9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3106689,2</w:t>
            </w:r>
          </w:p>
        </w:tc>
      </w:tr>
      <w:tr>
        <w:tc>
          <w:tcPr>
            <w:vMerge w:val="continue"/>
          </w:tcPr>
          <w:p/>
        </w:tc>
        <w:tc>
          <w:tcPr>
            <w:tcW w:w="31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443281,9</w:t>
            </w:r>
          </w:p>
        </w:tc>
        <w:tc>
          <w:tcPr>
            <w:tcW w:w="123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699869,2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677868,1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1821019,2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1 "Приоритетное развитие</w:t>
      </w:r>
    </w:p>
    <w:p>
      <w:pPr>
        <w:pStyle w:val="2"/>
        <w:jc w:val="center"/>
      </w:pPr>
      <w:r>
        <w:rPr>
          <w:sz w:val="24"/>
        </w:rPr>
        <w:t xml:space="preserve">общественного транспорта в городе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14.07.2025 N 461)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57"/>
        <w:gridCol w:w="424"/>
        <w:gridCol w:w="1804"/>
        <w:gridCol w:w="589"/>
        <w:gridCol w:w="1144"/>
        <w:gridCol w:w="1144"/>
        <w:gridCol w:w="572"/>
        <w:gridCol w:w="572"/>
        <w:gridCol w:w="1144"/>
        <w:gridCol w:w="1144"/>
        <w:gridCol w:w="1264"/>
      </w:tblGrid>
      <w:tr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801" w:type="dxa"/>
            <w:gridSpan w:val="10"/>
          </w:tcPr>
          <w:p>
            <w:pPr>
              <w:pStyle w:val="0"/>
            </w:pPr>
            <w:r>
              <w:rPr>
                <w:sz w:val="24"/>
              </w:rPr>
              <w:t xml:space="preserve">Департамент транспорта администрации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(Путин А.А., начальник департамента транспорта администрации города Перми)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4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984" w:type="dxa"/>
            <w:gridSpan w:val="7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доля безналичной оплаты проезда в структуре платы за проезд и провоз багажа</w:t>
            </w:r>
          </w:p>
        </w:tc>
        <w:tc>
          <w:tcPr>
            <w:tcW w:w="5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объем транспортной работы</w:t>
            </w:r>
          </w:p>
        </w:tc>
        <w:tc>
          <w:tcPr>
            <w:tcW w:w="5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км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56,9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56,5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56,1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коэффициент дублирования муниципальных маршрутов</w:t>
            </w:r>
          </w:p>
        </w:tc>
        <w:tc>
          <w:tcPr>
            <w:tcW w:w="5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выполнение рейсов общественного транспорта по видам:</w:t>
            </w:r>
          </w:p>
        </w:tc>
        <w:tc>
          <w:tcPr>
            <w:tcW w:w="589" w:type="dxa"/>
            <w:vMerge w:val="restart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6" w:type="dxa"/>
            <w:gridSpan w:val="2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6" w:type="dxa"/>
            <w:gridSpan w:val="2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4.1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автобус</w:t>
            </w:r>
          </w:p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97,0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4.2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трамвай</w:t>
            </w:r>
          </w:p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97,0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остановочных пунктов, обустроенных в соответствии с нормативными требованиями</w:t>
            </w:r>
          </w:p>
        </w:tc>
        <w:tc>
          <w:tcPr>
            <w:tcW w:w="5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5.1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 вновь обустроенные</w:t>
            </w:r>
          </w:p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остановочных пунктов (включающих посадочные площадки, площадки ожидания, урны для мусора), находящихся на содержании и подлежащих ремонту</w:t>
            </w:r>
          </w:p>
        </w:tc>
        <w:tc>
          <w:tcPr>
            <w:tcW w:w="5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1 266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1 274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1 289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1 303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1 318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доля остановочных пунктов, оборудованных остановочными павильонами и остановочными навесами с навигационным элементом, включающим дополнительное оборудование, от общего числа остановочных пунктов</w:t>
            </w:r>
          </w:p>
        </w:tc>
        <w:tc>
          <w:tcPr>
            <w:tcW w:w="5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17,9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20,3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21,7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817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984" w:type="dxa"/>
            <w:gridSpan w:val="7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817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9284183,3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9142606,4</w:t>
            </w:r>
          </w:p>
        </w:tc>
        <w:tc>
          <w:tcPr>
            <w:tcW w:w="114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9887295,5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9094610,6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9086737,8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46495433,6</w:t>
            </w:r>
          </w:p>
        </w:tc>
      </w:tr>
      <w:tr>
        <w:tc>
          <w:tcPr>
            <w:vMerge w:val="continue"/>
          </w:tcPr>
          <w:p/>
        </w:tc>
        <w:tc>
          <w:tcPr>
            <w:tcW w:w="2817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8881327,7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8739750,8</w:t>
            </w:r>
          </w:p>
        </w:tc>
        <w:tc>
          <w:tcPr>
            <w:tcW w:w="114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9484439,9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9094610,6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9086737,8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45286866,8</w:t>
            </w:r>
          </w:p>
        </w:tc>
      </w:tr>
      <w:tr>
        <w:tc>
          <w:tcPr>
            <w:vMerge w:val="continue"/>
          </w:tcPr>
          <w:p/>
        </w:tc>
        <w:tc>
          <w:tcPr>
            <w:tcW w:w="2817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402855,6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402855,6</w:t>
            </w:r>
          </w:p>
        </w:tc>
        <w:tc>
          <w:tcPr>
            <w:tcW w:w="114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402855,6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1208566,8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sectPr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2 "Обеспечение деятельности</w:t>
      </w:r>
    </w:p>
    <w:p>
      <w:pPr>
        <w:pStyle w:val="2"/>
        <w:jc w:val="center"/>
      </w:pPr>
      <w:r>
        <w:rPr>
          <w:sz w:val="24"/>
        </w:rPr>
        <w:t xml:space="preserve">департамента транспорта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и подведомственного ему учреждения"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14.07.2025 N 461)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7588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Департамент транспорта администрации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(Путин А.А., начальник департамента транспорта администрации города Перми)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193838,3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201772,7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201772,7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182645,0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182645,0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962673,7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193838,3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201772,7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201772,7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182645,0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182645,0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962673,7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2"/>
        <w:jc w:val="center"/>
      </w:pPr>
      <w:r>
        <w:rPr>
          <w:sz w:val="24"/>
        </w:rPr>
        <w:t xml:space="preserve">элементов муниципальной программы "Организация регулярных</w:t>
      </w:r>
    </w:p>
    <w:p>
      <w:pPr>
        <w:pStyle w:val="2"/>
        <w:jc w:val="center"/>
      </w:pPr>
      <w:r>
        <w:rPr>
          <w:sz w:val="24"/>
        </w:rPr>
        <w:t xml:space="preserve">перевозок общественным транспортом в городе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14.07.2025 N 461)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544"/>
        <w:gridCol w:w="2284"/>
        <w:gridCol w:w="1339"/>
        <w:gridCol w:w="680"/>
        <w:gridCol w:w="1134"/>
        <w:gridCol w:w="1134"/>
        <w:gridCol w:w="1134"/>
        <w:gridCol w:w="1134"/>
        <w:gridCol w:w="1134"/>
      </w:tblGrid>
      <w:tr>
        <w:tc>
          <w:tcPr>
            <w:tcW w:w="5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3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6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5670" w:type="dxa"/>
            <w:gridSpan w:val="5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3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3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3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10517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"Организация регулярных перевозок общественным транспортом в городе Перми"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перевезенных пассажиров на муниципальных маршрутах регулярных перевозок города Перми, в год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чел.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240,9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243,1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243,1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243,1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243,1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отклонений оплативших проезд пассажиров от общего количества человек, вошедших в транспортное средство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19,0</w:t>
            </w:r>
          </w:p>
        </w:tc>
      </w:tr>
      <w:tr>
        <w:tc>
          <w:tcPr>
            <w:tcW w:w="10517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tcW w:w="10517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"Развитие общественного транспорта"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реконструированных трамвайных путей городского наземного электрического транспорта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 одиночного пути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5,9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0517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10517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"Обустройство объектов инфраструктуры общественного транспорта"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реконструированных трамвайных депо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0517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10517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"Приоритетное развитие общественного транспорта в городе Перми"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безналичной оплаты проезда в структуре платы за проезд и провоз багажа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Объем транспортной работы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км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Коэффициент дублирования муниципальных маршрутов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Выполнение рейсов общественного транспорта по видам:</w:t>
            </w:r>
          </w:p>
        </w:tc>
        <w:tc>
          <w:tcPr>
            <w:tcW w:w="13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9.1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автобус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9.2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трамвай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остановочных пунктов, обустроенных в соответствии</w:t>
            </w:r>
          </w:p>
          <w:p>
            <w:pPr>
              <w:pStyle w:val="0"/>
            </w:pPr>
            <w:r>
              <w:rPr>
                <w:sz w:val="24"/>
              </w:rPr>
              <w:t xml:space="preserve">с нормативными требованиями</w:t>
            </w:r>
          </w:p>
        </w:tc>
        <w:tc>
          <w:tcPr>
            <w:tcW w:w="13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10.1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 вновь обустроенные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посадочных площадок, площадок ожидания, урн для мусора, находящихся на содержании</w:t>
            </w:r>
          </w:p>
          <w:p>
            <w:pPr>
              <w:pStyle w:val="0"/>
            </w:pPr>
            <w:r>
              <w:rPr>
                <w:sz w:val="24"/>
              </w:rPr>
              <w:t xml:space="preserve">и подлежащих ремонту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1274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1303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остановочных пунктов, оборудованных остановочными павильонами и остановочными навесами с навигационным элементом, включающим дополнительное оборудование, от общего числа остановочных пунктов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17,9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20,3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20,9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ФИНАНСОВОЕ ОБЕСПЕЧЕНИЕ</w:t>
      </w:r>
    </w:p>
    <w:p>
      <w:pPr>
        <w:pStyle w:val="2"/>
        <w:jc w:val="center"/>
      </w:pPr>
      <w:r>
        <w:rPr>
          <w:sz w:val="24"/>
        </w:rPr>
        <w:t xml:space="preserve">реализации муниципальной программы "Организация регулярных</w:t>
      </w:r>
    </w:p>
    <w:p>
      <w:pPr>
        <w:pStyle w:val="2"/>
        <w:jc w:val="center"/>
      </w:pPr>
      <w:r>
        <w:rPr>
          <w:sz w:val="24"/>
        </w:rPr>
        <w:t xml:space="preserve">перевозок общественным транспортом в городе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14.07.2025 N 461)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149"/>
        <w:gridCol w:w="737"/>
        <w:gridCol w:w="1474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21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программы, структурного элемента программы, направления расходов</w:t>
            </w:r>
          </w:p>
        </w:tc>
        <w:tc>
          <w:tcPr>
            <w:tcW w:w="73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147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обеспечения</w:t>
            </w:r>
          </w:p>
        </w:tc>
        <w:tc>
          <w:tcPr>
            <w:tcW w:w="73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1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"Организация регулярных перевозок общественным транспортом в городе Перми"</w:t>
            </w:r>
          </w:p>
        </w:tc>
        <w:tc>
          <w:tcPr>
            <w:tcW w:w="73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10731571,7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10744117,5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11444804,5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9933122,6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9903248,7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52756865,0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9514756,0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9641392,7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10364080,8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9933122,6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9903248,7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49356600,8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860608,4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1102724,8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1080723,7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3044056,9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</w:tr>
      <w:tr>
        <w:tc>
          <w:tcPr>
            <w:tcW w:w="11704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tcW w:w="21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"Развитие общественного транспорта"</w:t>
            </w:r>
          </w:p>
        </w:tc>
        <w:tc>
          <w:tcPr>
            <w:tcW w:w="73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371049,3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371049,3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371,1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14470,9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</w:tr>
      <w:tr>
        <w:tc>
          <w:tcPr>
            <w:tcW w:w="21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"Реализация инфраструктурного проекта, направленного на комплексное развитие городского наземного электрического транспорта, выполнение работ</w:t>
            </w:r>
          </w:p>
          <w:p>
            <w:pPr>
              <w:pStyle w:val="0"/>
            </w:pPr>
            <w:r>
              <w:rPr>
                <w:sz w:val="24"/>
              </w:rPr>
              <w:t xml:space="preserve">по освещению</w:t>
            </w:r>
          </w:p>
          <w:p>
            <w:pPr>
              <w:pStyle w:val="0"/>
            </w:pPr>
            <w:r>
              <w:rPr>
                <w:sz w:val="24"/>
              </w:rPr>
              <w:t xml:space="preserve">и благоустройству территорий, а также на закупку автобусов, приводимых в движение электрической энергией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от батареи, заряжаемой</w:t>
            </w:r>
          </w:p>
          <w:p>
            <w:pPr>
              <w:pStyle w:val="0"/>
            </w:pPr>
            <w:r>
              <w:rPr>
                <w:sz w:val="24"/>
              </w:rPr>
              <w:t xml:space="preserve">от внешнего источника (электробусов),</w:t>
            </w:r>
          </w:p>
          <w:p>
            <w:pPr>
              <w:pStyle w:val="0"/>
            </w:pPr>
            <w:r>
              <w:rPr>
                <w:sz w:val="24"/>
              </w:rPr>
              <w:t xml:space="preserve">и объектов зарядной инфраструктуры для них"</w:t>
            </w:r>
          </w:p>
        </w:tc>
        <w:tc>
          <w:tcPr>
            <w:tcW w:w="73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371049,3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371049,3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371,1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14470,9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</w:tr>
      <w:tr>
        <w:tc>
          <w:tcPr>
            <w:tcW w:w="11704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21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"Обустройство объектов инфраструктуры общественного транспорта"</w:t>
            </w:r>
          </w:p>
        </w:tc>
        <w:tc>
          <w:tcPr>
            <w:tcW w:w="73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882500,8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1399738,4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1355736,3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655867,0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633865,9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4927708,4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439218,9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699869,2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677868,2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655867,0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633865,9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3106689,2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443281,9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699869,2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677868,1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1821019,2</w:t>
            </w:r>
          </w:p>
        </w:tc>
      </w:tr>
      <w:tr>
        <w:tc>
          <w:tcPr>
            <w:tcW w:w="21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"Плата концедента по концессионному соглашению, объектом которого являются объекты транспортной инфраструктуры и технологически связанные с ними транспортные средства, обеспечивающие деятельность, связанную с перевозками пассажиров транспортом общего пользования"</w:t>
            </w:r>
          </w:p>
        </w:tc>
        <w:tc>
          <w:tcPr>
            <w:tcW w:w="73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882500,8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1399738,4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1355736,3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655867,0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633865,9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4927708,4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439218,9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699869,2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677868,2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655867,0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633865,9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3106689,2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443281,9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699869,2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677868,1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1821019,2</w:t>
            </w:r>
          </w:p>
        </w:tc>
      </w:tr>
      <w:tr>
        <w:tc>
          <w:tcPr>
            <w:tcW w:w="11704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1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"Приоритетное развитие общественного транспорта в городе Перми</w:t>
            </w:r>
          </w:p>
        </w:tc>
        <w:tc>
          <w:tcPr>
            <w:tcW w:w="73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9284183,3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9142606,4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9887295,5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9094610,6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9086737,8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46495433,6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8881327,7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8739750,8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9484439,9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9094610,6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9086737,8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45286866,8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402855,6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402855,6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402855,6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1208566,8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"Мероприятия по обеспечению транспортного обслуживания"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190335,0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117464,9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118300,4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103988,2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100131,5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630220,0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"Осуществление регулярных перевозок пассажиров автомобильным и городским наземным электрическим транспортом по муниципальным маршрутам регулярных перевозок города Перми по регулируемому тарифу города Перми"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7921817,1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7825198,0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8576743,0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8276437,1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8286064,3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40886259,5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"Повышение привлекательности профессии водителя"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13544,3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13544,3</w:t>
            </w:r>
          </w:p>
        </w:tc>
      </w:tr>
      <w:tr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"Возмещение затрат, связанных с организацией перевозки отдельных категорий граждан</w:t>
            </w:r>
          </w:p>
          <w:p>
            <w:pPr>
              <w:pStyle w:val="0"/>
            </w:pPr>
            <w:r>
              <w:rPr>
                <w:sz w:val="24"/>
              </w:rPr>
              <w:t xml:space="preserve">с использованием электронных социальных проездных документов, а также недополученных доходов юридическим лицам, индивидуальным предпринимателям от перевозки отдельных категорий граждан с использованием электронных социальных проездных документов"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402855,6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402855,6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402855,6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1208566,8</w:t>
            </w:r>
          </w:p>
        </w:tc>
      </w:tr>
      <w:tr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"Плата концедента по концессионному соглашению в части эксплуатационного платежа"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153898,5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320108,8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332913,2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346229,7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360078,9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1513229,1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"Возмещение затрат, связанных с уплатой лизинговых платежей по договорам финансовой аренды (лизинга)"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182854,9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159892,4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123149,0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34621,3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7128,8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507646,4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"Обустройство остановочных пунктов, используемых в регулярных перевозках пассажиров"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220579,4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215814,0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232061,6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232061,6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232061,6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1132578,2</w:t>
            </w:r>
          </w:p>
        </w:tc>
      </w:tr>
      <w:tr>
        <w:tc>
          <w:tcPr>
            <w:tcW w:w="21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1.8 "Содержание и ремонт остановочных пунктов с элементами благоустройства"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92298,5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101272,7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101272,7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101272,7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101272,7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497389,3</w:t>
            </w:r>
          </w:p>
        </w:tc>
      </w:tr>
      <w:tr>
        <w:tc>
          <w:tcPr>
            <w:vMerge w:val="continue"/>
          </w:tcPr>
          <w:p/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83254,6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94151,9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95033,8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95033,8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95033,8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462507,9</w:t>
            </w:r>
          </w:p>
        </w:tc>
      </w:tr>
      <w:tr>
        <w:tc>
          <w:tcPr>
            <w:vMerge w:val="continue"/>
          </w:tcPr>
          <w:p/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9043,9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7120,8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6238,9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6238,9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6238,9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34881,4</w:t>
            </w:r>
          </w:p>
        </w:tc>
      </w:tr>
      <w:tr>
        <w:tc>
          <w:tcPr>
            <w:tcW w:w="21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1.9 "Приобретение подвижного состава (автобусов) для перевозки пассажиров автомобильным транспортом на муниципальных маршрутах г. Перми"</w:t>
            </w:r>
          </w:p>
        </w:tc>
        <w:tc>
          <w:tcPr>
            <w:tcW w:w="73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"Обеспечение деятельности департамента транспорта администрации города Перми и подведомственного ему учреждения"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193838,3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201772,7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201772,7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182645,0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182645,0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962673,7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"Содержание муниципальных органов города Перми"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36633,9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38661,1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38661,1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33207,0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33207,0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180370,1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157204,4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163111,6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163111,6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149438,0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149438,0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782303,6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</w:pPr>
      <w:r>
        <w:rPr>
          <w:i/>
          <w:sz w:val="24"/>
        </w:rPr>
        <w:br/>
        <w:t xml:space="preserve">Постановление Администрации г. Перми от 18.10.2024 N 963 (ред. от 14.07.2025) "Об утверждении муниципальной программы "Организация регулярных перевозок общественным транспортом в городе Перми" {КонсультантПлюс}</w:t>
      </w:r>
      <w:r>
        <w:rPr>
          <w:sz w:val="24"/>
        </w:rPr>
        <w:br/>
      </w:r>
    </w:p>
    <w:sectPr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yperlink" Target="www.gorodper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18.10.2024 N 963
(ред. от 14.07.2025)
"Об утверждении муниципальной программы "Организация регулярных перевозок общественным транспортом в городе Перми"</dc:title>
  <cp:lastModifiedBy>bauer-an</cp:lastModifiedBy>
  <dcterms:created xsi:type="dcterms:W3CDTF">2025-07-31T11:47:21Z</dcterms:created>
</cp:coreProperties>
</file>